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 xml:space="preserve">白鹭洲书院博物馆馆标设计征集活动  </w:t>
      </w:r>
    </w:p>
    <w:p>
      <w:pPr>
        <w:pStyle w:val="5"/>
        <w:spacing w:line="560" w:lineRule="exac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著作权转让承诺书</w:t>
      </w:r>
    </w:p>
    <w:p>
      <w:pPr>
        <w:pStyle w:val="5"/>
        <w:spacing w:line="560" w:lineRule="exact"/>
        <w:jc w:val="center"/>
        <w:rPr>
          <w:rFonts w:hint="eastAsia" w:ascii="仿宋_GB2312" w:hAnsi="仿宋_GB2312" w:eastAsia="仿宋_GB2312" w:cs="仿宋_GB2312"/>
          <w:b/>
          <w:bCs/>
          <w:color w:val="000000"/>
          <w:sz w:val="28"/>
          <w:szCs w:val="28"/>
        </w:rPr>
      </w:pPr>
    </w:p>
    <w:p>
      <w:pPr>
        <w:pStyle w:val="4"/>
        <w:spacing w:line="5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白鹭洲书院博物馆：</w:t>
      </w:r>
    </w:p>
    <w:p>
      <w:pPr>
        <w:pStyle w:val="4"/>
        <w:spacing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承诺人（应征作品的作者）在充分知晓并自愿接受《白鹭洲书院博物馆馆标设计征集方案》（简称《征集方案》）相关规定的前提下，谨作出以下承诺：</w:t>
      </w:r>
    </w:p>
    <w:p>
      <w:pPr>
        <w:pStyle w:val="4"/>
        <w:spacing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一、承诺人保证对其因参加白鹭洲书院博物馆馆标设计征集活动而创作的作品（“应征作品”）拥有充分、完全、排他的著作权。承诺人保证其未曾自行或授权任何第三方对作品进行任何形式的使用或开发。</w:t>
      </w:r>
      <w:bookmarkStart w:id="0" w:name="_GoBack"/>
      <w:bookmarkEnd w:id="0"/>
    </w:p>
    <w:p>
      <w:pPr>
        <w:pStyle w:val="4"/>
        <w:spacing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二、除著作权中的发表权、署名权、修改权和保护作品完整权以外，承诺人同意将其复制权、发行权、展览权、放映权、网络传播权、摄制权和改编权等转让给白鹭洲书院博物馆。</w:t>
      </w:r>
    </w:p>
    <w:p>
      <w:pPr>
        <w:pStyle w:val="4"/>
        <w:spacing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三、承诺人将应征作品的修改权授予白鹭洲书院博物馆或白鹭洲书院博物馆指定的第三方。对于白鹭洲书院博物馆或其指定的第三方所做的修改，承诺人自愿放弃其提出异议的权利。</w:t>
      </w:r>
    </w:p>
    <w:p>
      <w:pPr>
        <w:pStyle w:val="4"/>
        <w:spacing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四、除参加本征集活动外，承诺人不以任何形式公开发表和宣传应征作品。</w:t>
      </w:r>
    </w:p>
    <w:p>
      <w:pPr>
        <w:pStyle w:val="4"/>
        <w:spacing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五、除根据《征集方案》获相关奖励外，承诺人不提出其他任何报酬要求。</w:t>
      </w:r>
    </w:p>
    <w:p>
      <w:pPr>
        <w:pStyle w:val="4"/>
        <w:spacing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六、若承诺人违反本承诺书，白鹭洲书院博物馆有权依法追究承诺人的法律责任，并可向承诺人提出相关损失的索赔。</w:t>
      </w:r>
    </w:p>
    <w:p>
      <w:pPr>
        <w:pStyle w:val="4"/>
        <w:spacing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七、对于因承诺人的应征作品侵犯第三方的合法权益或承诺人的其他过错而使白鹭洲书院博物馆面临任何索赔、诉讼或仲裁，白鹭洲书院博物馆有权向承诺人追究相应法律责任。</w:t>
      </w:r>
    </w:p>
    <w:p>
      <w:pPr>
        <w:pStyle w:val="4"/>
        <w:spacing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八、本承诺书根据中国的现行法律法规进行解释。</w:t>
      </w:r>
    </w:p>
    <w:p>
      <w:pPr>
        <w:pStyle w:val="4"/>
        <w:spacing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九、除本承诺书外的其他相关权益，由白鹭洲书院博物馆与承诺人按照公平合理的原则进行协商。</w:t>
      </w:r>
    </w:p>
    <w:p>
      <w:pPr>
        <w:pStyle w:val="4"/>
        <w:spacing w:line="56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十、本承诺书自承诺人签字之日起生效。</w:t>
      </w:r>
    </w:p>
    <w:p>
      <w:pPr>
        <w:spacing w:line="560" w:lineRule="exact"/>
        <w:jc w:val="left"/>
        <w:rPr>
          <w:rFonts w:hint="eastAsia" w:ascii="仿宋_GB2312" w:hAnsi="仿宋_GB2312" w:eastAsia="仿宋_GB2312" w:cs="仿宋_GB2312"/>
          <w:kern w:val="0"/>
          <w:sz w:val="28"/>
          <w:szCs w:val="28"/>
        </w:rPr>
      </w:pPr>
    </w:p>
    <w:p>
      <w:pPr>
        <w:spacing w:line="560" w:lineRule="exact"/>
        <w:jc w:val="left"/>
        <w:rPr>
          <w:rFonts w:hint="eastAsia" w:ascii="仿宋_GB2312" w:hAnsi="仿宋_GB2312" w:eastAsia="仿宋_GB2312" w:cs="仿宋_GB2312"/>
          <w:kern w:val="0"/>
          <w:sz w:val="28"/>
          <w:szCs w:val="28"/>
        </w:rPr>
      </w:pPr>
    </w:p>
    <w:p>
      <w:pPr>
        <w:spacing w:line="560" w:lineRule="exact"/>
        <w:ind w:firstLine="3038" w:firstLineChars="1085"/>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承诺人（或机构名称）</w:t>
      </w:r>
      <w:r>
        <w:rPr>
          <w:rFonts w:hint="eastAsia" w:ascii="仿宋_GB2312" w:hAnsi="仿宋_GB2312" w:eastAsia="仿宋_GB2312" w:cs="仿宋_GB2312"/>
          <w:sz w:val="28"/>
          <w:szCs w:val="28"/>
        </w:rPr>
        <w:t>：</w:t>
      </w:r>
    </w:p>
    <w:p>
      <w:pPr>
        <w:pStyle w:val="4"/>
        <w:spacing w:line="560" w:lineRule="exact"/>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spacing w:line="560" w:lineRule="exact"/>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签署日期</w:t>
      </w:r>
      <w:r>
        <w:rPr>
          <w:rFonts w:hint="eastAsia" w:ascii="仿宋_GB2312" w:hAnsi="仿宋_GB2312" w:eastAsia="仿宋_GB2312" w:cs="仿宋_GB2312"/>
          <w:b/>
          <w:bCs/>
          <w:sz w:val="28"/>
          <w:szCs w:val="28"/>
        </w:rPr>
        <w:t xml:space="preserve">：  </w:t>
      </w:r>
      <w:r>
        <w:rPr>
          <w:rFonts w:hint="eastAsia" w:ascii="仿宋_GB2312" w:hAnsi="仿宋_GB2312" w:eastAsia="仿宋_GB2312" w:cs="仿宋_GB2312"/>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仪细等线简">
    <w:altName w:val="宋体"/>
    <w:panose1 w:val="00000000000000000000"/>
    <w:charset w:val="00"/>
    <w:family w:val="modern"/>
    <w:pitch w:val="default"/>
    <w:sig w:usb0="00000000" w:usb1="00000000" w:usb2="00000012" w:usb3="00000000" w:csb0="00040000" w:csb1="00000000"/>
  </w:font>
  <w:font w:name="汉仪粗黑简">
    <w:altName w:val="微软雅黑"/>
    <w:panose1 w:val="00000000000000000000"/>
    <w:charset w:val="00"/>
    <w:family w:val="modern"/>
    <w:pitch w:val="default"/>
    <w:sig w:usb0="00000000" w:usb1="00000000" w:usb2="00000012"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7F"/>
    <w:rsid w:val="006E7F7F"/>
    <w:rsid w:val="00B630C2"/>
    <w:rsid w:val="00D10D69"/>
    <w:rsid w:val="00D22CB5"/>
    <w:rsid w:val="0B5D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zhengwen 444"/>
    <w:basedOn w:val="5"/>
    <w:qFormat/>
    <w:uiPriority w:val="0"/>
    <w:pPr>
      <w:spacing w:line="250" w:lineRule="atLeast"/>
    </w:pPr>
    <w:rPr>
      <w:rFonts w:ascii="汉仪细等线简" w:eastAsia="汉仪细等线简"/>
      <w:color w:val="000000"/>
      <w:sz w:val="18"/>
      <w:szCs w:val="18"/>
    </w:rPr>
  </w:style>
  <w:style w:type="paragraph" w:customStyle="1" w:styleId="5">
    <w:name w:val="biaoti444"/>
    <w:basedOn w:val="1"/>
    <w:uiPriority w:val="0"/>
    <w:pPr>
      <w:autoSpaceDE w:val="0"/>
      <w:autoSpaceDN w:val="0"/>
      <w:adjustRightInd w:val="0"/>
      <w:spacing w:line="260" w:lineRule="atLeast"/>
      <w:jc w:val="left"/>
    </w:pPr>
    <w:rPr>
      <w:rFonts w:ascii="汉仪粗黑简" w:eastAsia="汉仪粗黑简"/>
      <w:color w:val="D8000A"/>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Words>
  <Characters>587</Characters>
  <Lines>4</Lines>
  <Paragraphs>1</Paragraphs>
  <TotalTime>1</TotalTime>
  <ScaleCrop>false</ScaleCrop>
  <LinksUpToDate>false</LinksUpToDate>
  <CharactersWithSpaces>688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2020-04-27T03:32:00Z</dcterms:created>
  <dc:creator>Ward Zhou</dc:creator>
  <cp:lastModifiedBy>Admin</cp:lastModifiedBy>
  <dcterms:modified xsi:type="dcterms:W3CDTF">2020-05-04T01:44:43Z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