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t>附件一：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t>楚雄市融媒体中心形象标识（LOGO）征集报名表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tbl>
      <w:tblPr>
        <w:tblW w:w="84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7"/>
        <w:gridCol w:w="2107"/>
        <w:gridCol w:w="2108"/>
        <w:gridCol w:w="2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作品名称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60" w:type="dxa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60" w:type="dxa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创意说明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3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附件二：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5"/>
          <w:bdr w:val="none" w:color="auto" w:sz="0" w:space="0"/>
        </w:rPr>
        <w:t>应征承诺书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本人（单位）承诺，此次参加由楚雄市融媒体中心组织的有奖征集形象标识（LOGO）活动所使用的作品由我本人原创，不构成对他人知识产权的侵犯，也并未在国家商标局申请注册。若以上承诺不实，本人愿承担此次参赛行为所引起的一切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      承诺人（单位）：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   年  月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热诚欢迎各界人士踊跃投稿！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       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    楚雄市融媒体中心     2020年6月6日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820B7"/>
    <w:rsid w:val="6108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2020-06-11T03:11:00Z</dcterms:created>
  <dc:creator>Admin</dc:creator>
  <cp:lastModifiedBy>Admin</cp:lastModifiedBy>
  <dcterms:modified xsi:type="dcterms:W3CDTF">2020-06-11T03:12:01Z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